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BD1A2" w14:textId="7619422A" w:rsidR="00A4545A" w:rsidRPr="00A4545A" w:rsidRDefault="000865AF" w:rsidP="00842A9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#ASHT2024</w:t>
      </w:r>
      <w:r w:rsidRPr="00A4545A">
        <w:rPr>
          <w:b/>
          <w:bCs/>
        </w:rPr>
        <w:t xml:space="preserve"> </w:t>
      </w:r>
      <w:r>
        <w:rPr>
          <w:b/>
          <w:bCs/>
        </w:rPr>
        <w:t>“</w:t>
      </w:r>
      <w:r w:rsidRPr="00A4545A">
        <w:rPr>
          <w:b/>
          <w:bCs/>
        </w:rPr>
        <w:t>Flight</w:t>
      </w:r>
      <w:r>
        <w:rPr>
          <w:b/>
          <w:bCs/>
        </w:rPr>
        <w:t>s”</w:t>
      </w:r>
      <w:r w:rsidR="00842A91">
        <w:rPr>
          <w:b/>
          <w:bCs/>
        </w:rPr>
        <w:br/>
        <w:t xml:space="preserve">Instructional Concurrent </w:t>
      </w:r>
      <w:r w:rsidR="00A4545A">
        <w:rPr>
          <w:b/>
          <w:bCs/>
        </w:rPr>
        <w:t>Session</w:t>
      </w:r>
      <w:r w:rsidR="006E1F8B">
        <w:rPr>
          <w:b/>
          <w:bCs/>
        </w:rPr>
        <w:t>s: Topic-Related Groupings</w:t>
      </w:r>
      <w:r w:rsidR="00A4545A">
        <w:rPr>
          <w:b/>
          <w:bCs/>
        </w:rPr>
        <w:t xml:space="preserve"> for Your Convenience!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530"/>
        <w:gridCol w:w="9535"/>
      </w:tblGrid>
      <w:tr w:rsidR="00A4545A" w:rsidRPr="007E0E42" w14:paraId="3C20FE8D" w14:textId="77777777" w:rsidTr="003F56BC">
        <w:tc>
          <w:tcPr>
            <w:tcW w:w="1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F6F4FB" w14:textId="688ADF50" w:rsidR="00A4545A" w:rsidRPr="007E0E42" w:rsidRDefault="00A4545A" w:rsidP="00842A91">
            <w:pPr>
              <w:shd w:val="clear" w:color="auto" w:fill="FFFFFF"/>
              <w:rPr>
                <w:rFonts w:asciiTheme="majorHAnsi" w:eastAsia="Times New Roman" w:hAnsiTheme="majorHAnsi" w:cs="Times New Roman"/>
                <w:b/>
                <w:bCs/>
                <w:color w:val="1D2228"/>
                <w:kern w:val="0"/>
                <w:sz w:val="22"/>
                <w:szCs w:val="22"/>
                <w:u w:val="single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b/>
                <w:bCs/>
                <w:color w:val="1D2228"/>
                <w:kern w:val="0"/>
                <w:sz w:val="22"/>
                <w:szCs w:val="22"/>
                <w:u w:val="single"/>
                <w14:ligatures w14:val="none"/>
              </w:rPr>
              <w:t>Sports</w:t>
            </w:r>
          </w:p>
        </w:tc>
      </w:tr>
      <w:tr w:rsidR="00A4545A" w:rsidRPr="007E0E42" w14:paraId="089A65AB" w14:textId="77777777" w:rsidTr="003F56BC">
        <w:tc>
          <w:tcPr>
            <w:tcW w:w="1530" w:type="dxa"/>
            <w:tcBorders>
              <w:top w:val="single" w:sz="4" w:space="0" w:color="auto"/>
              <w:right w:val="nil"/>
            </w:tcBorders>
          </w:tcPr>
          <w:p w14:paraId="58D237FF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Fri 1:30 PM</w:t>
            </w:r>
          </w:p>
        </w:tc>
        <w:tc>
          <w:tcPr>
            <w:tcW w:w="9535" w:type="dxa"/>
            <w:tcBorders>
              <w:top w:val="single" w:sz="4" w:space="0" w:color="auto"/>
              <w:left w:val="nil"/>
            </w:tcBorders>
          </w:tcPr>
          <w:p w14:paraId="13BB0423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A Practical Approach to Treating the Triumphant Trio: Harnessing the Biomechanical Linkage of the Cervical, Thoracic Spine, and Scapulae to Maximize Upper Extremity Outcomes</w:t>
            </w:r>
          </w:p>
        </w:tc>
      </w:tr>
      <w:tr w:rsidR="00A4545A" w:rsidRPr="007E0E42" w14:paraId="10545124" w14:textId="77777777" w:rsidTr="003F56BC">
        <w:tc>
          <w:tcPr>
            <w:tcW w:w="1530" w:type="dxa"/>
            <w:tcBorders>
              <w:right w:val="nil"/>
            </w:tcBorders>
          </w:tcPr>
          <w:p w14:paraId="263B1861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Sat 7:45 AM</w:t>
            </w:r>
          </w:p>
        </w:tc>
        <w:tc>
          <w:tcPr>
            <w:tcW w:w="9535" w:type="dxa"/>
            <w:tcBorders>
              <w:left w:val="nil"/>
            </w:tcBorders>
          </w:tcPr>
          <w:p w14:paraId="4423111D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Who, What, and When to Dose: Exercise Prescription for Achieving Therapy and Fitness Goals</w:t>
            </w:r>
          </w:p>
        </w:tc>
      </w:tr>
      <w:tr w:rsidR="00A4545A" w:rsidRPr="007E0E42" w14:paraId="3BD291F3" w14:textId="77777777" w:rsidTr="003F56BC">
        <w:tc>
          <w:tcPr>
            <w:tcW w:w="1530" w:type="dxa"/>
            <w:tcBorders>
              <w:right w:val="nil"/>
            </w:tcBorders>
          </w:tcPr>
          <w:p w14:paraId="0DB9901F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Sat 9:00 AM</w:t>
            </w:r>
          </w:p>
        </w:tc>
        <w:tc>
          <w:tcPr>
            <w:tcW w:w="9535" w:type="dxa"/>
            <w:tcBorders>
              <w:left w:val="nil"/>
            </w:tcBorders>
          </w:tcPr>
          <w:p w14:paraId="22DAB806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Yes! You Can Accelerate Athletes for Safe Return to Sport: A Surgical and Rehabilitation Collaboration</w:t>
            </w:r>
          </w:p>
        </w:tc>
      </w:tr>
      <w:tr w:rsidR="00A4545A" w:rsidRPr="007E0E42" w14:paraId="0507BB47" w14:textId="77777777" w:rsidTr="003F56BC">
        <w:tc>
          <w:tcPr>
            <w:tcW w:w="1530" w:type="dxa"/>
            <w:tcBorders>
              <w:right w:val="nil"/>
            </w:tcBorders>
          </w:tcPr>
          <w:p w14:paraId="1835F3F7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Sun 9:15 AM</w:t>
            </w:r>
          </w:p>
        </w:tc>
        <w:tc>
          <w:tcPr>
            <w:tcW w:w="9535" w:type="dxa"/>
            <w:tcBorders>
              <w:left w:val="nil"/>
            </w:tcBorders>
          </w:tcPr>
          <w:p w14:paraId="68DD18A7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Hypermobility and High Demands: Upper Extremity Rehabilitation of The Hypermobile Female Athlete</w:t>
            </w:r>
          </w:p>
        </w:tc>
      </w:tr>
      <w:tr w:rsidR="00A4545A" w:rsidRPr="007E0E42" w14:paraId="23F0243A" w14:textId="77777777" w:rsidTr="003F56BC">
        <w:tc>
          <w:tcPr>
            <w:tcW w:w="1530" w:type="dxa"/>
            <w:tcBorders>
              <w:right w:val="nil"/>
            </w:tcBorders>
          </w:tcPr>
          <w:p w14:paraId="14A848E5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Sun 10:30 AM</w:t>
            </w:r>
          </w:p>
        </w:tc>
        <w:tc>
          <w:tcPr>
            <w:tcW w:w="9535" w:type="dxa"/>
            <w:tcBorders>
              <w:left w:val="nil"/>
            </w:tcBorders>
          </w:tcPr>
          <w:p w14:paraId="17013237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Preventing and Treating Common Rock Climber Upper Extremity Injuries: Promoting Safe Participation</w:t>
            </w:r>
          </w:p>
        </w:tc>
      </w:tr>
    </w:tbl>
    <w:p w14:paraId="12F8F219" w14:textId="77777777" w:rsidR="00A4545A" w:rsidRPr="009176F5" w:rsidRDefault="00A4545A" w:rsidP="00842A91">
      <w:pPr>
        <w:spacing w:after="0" w:line="240" w:lineRule="auto"/>
        <w:rPr>
          <w:rFonts w:asciiTheme="majorHAnsi" w:hAnsiTheme="majorHAnsi"/>
          <w:sz w:val="12"/>
          <w:szCs w:val="12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530"/>
        <w:gridCol w:w="9535"/>
      </w:tblGrid>
      <w:tr w:rsidR="00A4545A" w:rsidRPr="007E0E42" w14:paraId="222FC8B5" w14:textId="77777777" w:rsidTr="003F56BC">
        <w:tc>
          <w:tcPr>
            <w:tcW w:w="1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6C70C9" w14:textId="32A5F5ED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Pediatrics</w:t>
            </w:r>
          </w:p>
        </w:tc>
      </w:tr>
      <w:tr w:rsidR="00A4545A" w:rsidRPr="007E0E42" w14:paraId="340C8E13" w14:textId="77777777" w:rsidTr="003F56BC">
        <w:tc>
          <w:tcPr>
            <w:tcW w:w="1530" w:type="dxa"/>
            <w:tcBorders>
              <w:top w:val="single" w:sz="4" w:space="0" w:color="auto"/>
              <w:right w:val="nil"/>
            </w:tcBorders>
          </w:tcPr>
          <w:p w14:paraId="1E337AA2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Fri 8:00 AM</w:t>
            </w:r>
          </w:p>
        </w:tc>
        <w:tc>
          <w:tcPr>
            <w:tcW w:w="9535" w:type="dxa"/>
            <w:tcBorders>
              <w:top w:val="single" w:sz="4" w:space="0" w:color="auto"/>
              <w:left w:val="nil"/>
            </w:tcBorders>
          </w:tcPr>
          <w:p w14:paraId="37F45924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Stronger Together: A Collaborative Approach to Intervention Planning for Patients with Upper Extremity Neuromotor Impairment</w:t>
            </w:r>
          </w:p>
        </w:tc>
      </w:tr>
      <w:tr w:rsidR="00A4545A" w:rsidRPr="007E0E42" w14:paraId="1B6C4760" w14:textId="77777777" w:rsidTr="003F56BC">
        <w:tc>
          <w:tcPr>
            <w:tcW w:w="1530" w:type="dxa"/>
            <w:tcBorders>
              <w:right w:val="nil"/>
            </w:tcBorders>
          </w:tcPr>
          <w:p w14:paraId="60B33A21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Fri 5:15 PM</w:t>
            </w:r>
          </w:p>
        </w:tc>
        <w:tc>
          <w:tcPr>
            <w:tcW w:w="9535" w:type="dxa"/>
            <w:tcBorders>
              <w:left w:val="nil"/>
            </w:tcBorders>
          </w:tcPr>
          <w:p w14:paraId="56C9EBEA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Clinical Practice Posters: Spotlight I</w:t>
            </w:r>
          </w:p>
        </w:tc>
      </w:tr>
      <w:tr w:rsidR="00A4545A" w:rsidRPr="007E0E42" w14:paraId="1600DE26" w14:textId="77777777" w:rsidTr="003F56BC">
        <w:tc>
          <w:tcPr>
            <w:tcW w:w="1530" w:type="dxa"/>
            <w:tcBorders>
              <w:right w:val="nil"/>
            </w:tcBorders>
          </w:tcPr>
          <w:p w14:paraId="23FAFFC6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Sat 7:45 AM</w:t>
            </w:r>
          </w:p>
        </w:tc>
        <w:tc>
          <w:tcPr>
            <w:tcW w:w="9535" w:type="dxa"/>
            <w:tcBorders>
              <w:left w:val="nil"/>
            </w:tcBorders>
          </w:tcPr>
          <w:p w14:paraId="6F3316DC" w14:textId="77777777" w:rsidR="00A4545A" w:rsidRPr="007E0E42" w:rsidRDefault="00A4545A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Pediatric Hands: More than Just Child’s Play</w:t>
            </w:r>
          </w:p>
        </w:tc>
      </w:tr>
      <w:tr w:rsidR="00A4545A" w:rsidRPr="007E0E42" w14:paraId="2FBD333B" w14:textId="77777777" w:rsidTr="003F56BC">
        <w:tc>
          <w:tcPr>
            <w:tcW w:w="1530" w:type="dxa"/>
            <w:tcBorders>
              <w:right w:val="nil"/>
            </w:tcBorders>
          </w:tcPr>
          <w:p w14:paraId="3A5724C2" w14:textId="77777777" w:rsidR="00A4545A" w:rsidRPr="007E0E42" w:rsidRDefault="00A4545A" w:rsidP="00842A91">
            <w:pPr>
              <w:shd w:val="clear" w:color="auto" w:fill="FFFFFF"/>
              <w:rPr>
                <w:rFonts w:asciiTheme="majorHAnsi" w:eastAsia="Times New Roman" w:hAnsiTheme="majorHAnsi" w:cs="Times New Roman"/>
                <w:color w:val="1D2228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1D2228"/>
                <w:kern w:val="0"/>
                <w:sz w:val="22"/>
                <w:szCs w:val="22"/>
                <w14:ligatures w14:val="none"/>
              </w:rPr>
              <w:t>Sun 8:00 AM</w:t>
            </w:r>
          </w:p>
        </w:tc>
        <w:tc>
          <w:tcPr>
            <w:tcW w:w="9535" w:type="dxa"/>
            <w:tcBorders>
              <w:left w:val="nil"/>
            </w:tcBorders>
          </w:tcPr>
          <w:p w14:paraId="3C29EEDC" w14:textId="77777777" w:rsidR="00A4545A" w:rsidRPr="007E0E42" w:rsidRDefault="00A4545A" w:rsidP="00842A91">
            <w:pPr>
              <w:shd w:val="clear" w:color="auto" w:fill="FFFFFF"/>
              <w:rPr>
                <w:rFonts w:asciiTheme="majorHAnsi" w:eastAsia="Times New Roman" w:hAnsiTheme="majorHAnsi" w:cs="Times New Roman"/>
                <w:color w:val="1D2228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1D2228"/>
                <w:kern w:val="0"/>
                <w:sz w:val="22"/>
                <w:szCs w:val="22"/>
                <w14:ligatures w14:val="none"/>
              </w:rPr>
              <w:t>Clinical Practice Posters: Spotlight II</w:t>
            </w:r>
          </w:p>
        </w:tc>
      </w:tr>
      <w:tr w:rsidR="00A4545A" w:rsidRPr="007E0E42" w14:paraId="66FB22D9" w14:textId="77777777" w:rsidTr="003F56BC">
        <w:tc>
          <w:tcPr>
            <w:tcW w:w="1530" w:type="dxa"/>
            <w:tcBorders>
              <w:right w:val="nil"/>
            </w:tcBorders>
          </w:tcPr>
          <w:p w14:paraId="086338F3" w14:textId="77777777" w:rsidR="00A4545A" w:rsidRPr="007E0E42" w:rsidRDefault="00A4545A" w:rsidP="00842A91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Sun 9:15 AM</w:t>
            </w:r>
          </w:p>
        </w:tc>
        <w:tc>
          <w:tcPr>
            <w:tcW w:w="9535" w:type="dxa"/>
            <w:tcBorders>
              <w:left w:val="nil"/>
            </w:tcBorders>
          </w:tcPr>
          <w:p w14:paraId="618C85F0" w14:textId="77777777" w:rsidR="00A4545A" w:rsidRPr="007E0E42" w:rsidRDefault="00A4545A" w:rsidP="00842A91">
            <w:pPr>
              <w:shd w:val="clear" w:color="auto" w:fill="FFFFFF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Medial Epicondyle Fractures in Kids: The Good, the Bad and Ugly</w:t>
            </w:r>
          </w:p>
        </w:tc>
      </w:tr>
    </w:tbl>
    <w:tbl>
      <w:tblPr>
        <w:tblW w:w="1105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525"/>
      </w:tblGrid>
      <w:tr w:rsidR="00A4545A" w:rsidRPr="007E0E42" w14:paraId="19F79C7D" w14:textId="77777777" w:rsidTr="003F56BC">
        <w:trPr>
          <w:trHeight w:val="48"/>
        </w:trPr>
        <w:tc>
          <w:tcPr>
            <w:tcW w:w="1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F67DCF" w14:textId="77777777" w:rsidR="00A4545A" w:rsidRPr="00A4545A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b/>
                <w:bCs/>
                <w:color w:val="000000"/>
                <w:sz w:val="12"/>
                <w:szCs w:val="12"/>
                <w:u w:val="single"/>
              </w:rPr>
            </w:pPr>
          </w:p>
          <w:p w14:paraId="583C3CDC" w14:textId="23D85439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b/>
                <w:bCs/>
                <w:color w:val="000000"/>
                <w:sz w:val="22"/>
                <w:szCs w:val="22"/>
                <w:u w:val="single"/>
              </w:rPr>
            </w:pPr>
            <w:r w:rsidRPr="007E0E42">
              <w:rPr>
                <w:rFonts w:asciiTheme="majorHAnsi" w:hAnsiTheme="majorHAnsi" w:cs="Segoe UI Historic"/>
                <w:b/>
                <w:bCs/>
                <w:color w:val="000000"/>
                <w:sz w:val="22"/>
                <w:szCs w:val="22"/>
                <w:u w:val="single"/>
              </w:rPr>
              <w:t>Psychology and Pain</w:t>
            </w:r>
          </w:p>
        </w:tc>
      </w:tr>
      <w:tr w:rsidR="00A4545A" w:rsidRPr="007E0E42" w14:paraId="3EEB54F6" w14:textId="77777777" w:rsidTr="003F56BC">
        <w:trPr>
          <w:trHeight w:val="48"/>
        </w:trPr>
        <w:tc>
          <w:tcPr>
            <w:tcW w:w="1530" w:type="dxa"/>
            <w:tcBorders>
              <w:top w:val="single" w:sz="4" w:space="0" w:color="auto"/>
              <w:right w:val="nil"/>
            </w:tcBorders>
          </w:tcPr>
          <w:p w14:paraId="4B3B35B6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color w:val="000000"/>
                <w:sz w:val="22"/>
                <w:szCs w:val="22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Fri 9:15 AM</w:t>
            </w:r>
          </w:p>
        </w:tc>
        <w:tc>
          <w:tcPr>
            <w:tcW w:w="9525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14:paraId="398859D7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Segoe UI Historic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Multidisciplinary Perspectives of Mental Health Assessment and Intervention in Musculoskeletal Care</w:t>
            </w:r>
          </w:p>
        </w:tc>
      </w:tr>
      <w:tr w:rsidR="00A4545A" w:rsidRPr="007E0E42" w14:paraId="131E1DAA" w14:textId="77777777" w:rsidTr="003F56BC">
        <w:trPr>
          <w:trHeight w:val="48"/>
        </w:trPr>
        <w:tc>
          <w:tcPr>
            <w:tcW w:w="1530" w:type="dxa"/>
            <w:tcBorders>
              <w:right w:val="nil"/>
            </w:tcBorders>
          </w:tcPr>
          <w:p w14:paraId="6527429F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color w:val="000000"/>
                <w:sz w:val="22"/>
                <w:szCs w:val="22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Sat 7:45 AM</w:t>
            </w:r>
          </w:p>
        </w:tc>
        <w:tc>
          <w:tcPr>
            <w:tcW w:w="9525" w:type="dxa"/>
            <w:tcBorders>
              <w:left w:val="nil"/>
            </w:tcBorders>
            <w:shd w:val="clear" w:color="auto" w:fill="auto"/>
            <w:vAlign w:val="bottom"/>
          </w:tcPr>
          <w:p w14:paraId="2E33C520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color w:val="000000"/>
                <w:sz w:val="22"/>
                <w:szCs w:val="22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Solution-Focused Counseling Techniques for Clients with Chronic Pain</w:t>
            </w:r>
          </w:p>
        </w:tc>
      </w:tr>
      <w:tr w:rsidR="00A4545A" w:rsidRPr="007E0E42" w14:paraId="04BA90D0" w14:textId="77777777" w:rsidTr="003F56BC">
        <w:trPr>
          <w:trHeight w:val="58"/>
        </w:trPr>
        <w:tc>
          <w:tcPr>
            <w:tcW w:w="1530" w:type="dxa"/>
            <w:tcBorders>
              <w:right w:val="nil"/>
            </w:tcBorders>
          </w:tcPr>
          <w:p w14:paraId="0564CFB7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color w:val="000000"/>
                <w:sz w:val="22"/>
                <w:szCs w:val="22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Sun 8:00 AM</w:t>
            </w:r>
          </w:p>
        </w:tc>
        <w:tc>
          <w:tcPr>
            <w:tcW w:w="9525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07814180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Segoe UI Historic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Treating the Whole Person: The Intersection of Psychology and Hand Therapy</w:t>
            </w:r>
          </w:p>
        </w:tc>
      </w:tr>
      <w:tr w:rsidR="00A4545A" w:rsidRPr="007E0E42" w14:paraId="120596BF" w14:textId="77777777" w:rsidTr="003F56BC">
        <w:trPr>
          <w:trHeight w:val="68"/>
        </w:trPr>
        <w:tc>
          <w:tcPr>
            <w:tcW w:w="1530" w:type="dxa"/>
            <w:tcBorders>
              <w:right w:val="nil"/>
            </w:tcBorders>
          </w:tcPr>
          <w:p w14:paraId="04522FB7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color w:val="000000"/>
                <w:sz w:val="22"/>
                <w:szCs w:val="22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Sun 9:15 AM</w:t>
            </w:r>
          </w:p>
        </w:tc>
        <w:tc>
          <w:tcPr>
            <w:tcW w:w="9525" w:type="dxa"/>
            <w:tcBorders>
              <w:left w:val="nil"/>
            </w:tcBorders>
            <w:shd w:val="clear" w:color="auto" w:fill="auto"/>
            <w:vAlign w:val="bottom"/>
          </w:tcPr>
          <w:p w14:paraId="5FFD4324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color w:val="000000"/>
                <w:sz w:val="22"/>
                <w:szCs w:val="22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The Power of Pain Metaphor, Expression, and the Art of Clinical Care</w:t>
            </w:r>
          </w:p>
        </w:tc>
      </w:tr>
    </w:tbl>
    <w:p w14:paraId="7B74C89E" w14:textId="77777777" w:rsidR="00A4545A" w:rsidRPr="009176F5" w:rsidRDefault="00A4545A" w:rsidP="00842A91">
      <w:pPr>
        <w:spacing w:after="0" w:line="240" w:lineRule="auto"/>
        <w:rPr>
          <w:rFonts w:asciiTheme="majorHAnsi" w:hAnsiTheme="majorHAnsi" w:cs="Segoe UI Historic"/>
          <w:sz w:val="12"/>
          <w:szCs w:val="12"/>
          <w:u w:val="single"/>
        </w:rPr>
      </w:pPr>
    </w:p>
    <w:tbl>
      <w:tblPr>
        <w:tblW w:w="1105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525"/>
      </w:tblGrid>
      <w:tr w:rsidR="00A4545A" w:rsidRPr="007E0E42" w14:paraId="4661336C" w14:textId="77777777" w:rsidTr="003F56BC">
        <w:trPr>
          <w:trHeight w:val="58"/>
        </w:trPr>
        <w:tc>
          <w:tcPr>
            <w:tcW w:w="1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14E2F" w14:textId="3D23E15A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Segoe UI Historic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Segoe UI Historic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Amputation and Prosthetics</w:t>
            </w:r>
          </w:p>
        </w:tc>
      </w:tr>
      <w:tr w:rsidR="00A4545A" w:rsidRPr="007E0E42" w14:paraId="6928DDE4" w14:textId="77777777" w:rsidTr="003F56BC">
        <w:trPr>
          <w:trHeight w:val="58"/>
        </w:trPr>
        <w:tc>
          <w:tcPr>
            <w:tcW w:w="1530" w:type="dxa"/>
            <w:tcBorders>
              <w:top w:val="single" w:sz="4" w:space="0" w:color="auto"/>
              <w:right w:val="nil"/>
            </w:tcBorders>
          </w:tcPr>
          <w:p w14:paraId="19FE819D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Segoe UI Historic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Segoe UI Historic"/>
                <w:color w:val="000000"/>
                <w:kern w:val="0"/>
                <w:sz w:val="22"/>
                <w:szCs w:val="22"/>
                <w14:ligatures w14:val="none"/>
              </w:rPr>
              <w:t>Fri 9:15 AM</w:t>
            </w:r>
          </w:p>
        </w:tc>
        <w:tc>
          <w:tcPr>
            <w:tcW w:w="9525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  <w:hideMark/>
          </w:tcPr>
          <w:p w14:paraId="53BF3388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Segoe UI Historic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Segoe UI Historic"/>
                <w:color w:val="000000"/>
                <w:kern w:val="0"/>
                <w:sz w:val="22"/>
                <w:szCs w:val="22"/>
                <w14:ligatures w14:val="none"/>
              </w:rPr>
              <w:t>Building a Multidisciplinary Clinic for Upper Extremity Amputees: A Collaboration Between Surgery, Rehabilitation, Prosthetics, and Behavioral Health</w:t>
            </w:r>
          </w:p>
        </w:tc>
      </w:tr>
      <w:tr w:rsidR="00A4545A" w:rsidRPr="007E0E42" w14:paraId="0AA6D9A8" w14:textId="77777777" w:rsidTr="003F56BC">
        <w:trPr>
          <w:trHeight w:val="58"/>
        </w:trPr>
        <w:tc>
          <w:tcPr>
            <w:tcW w:w="1530" w:type="dxa"/>
            <w:tcBorders>
              <w:right w:val="nil"/>
            </w:tcBorders>
          </w:tcPr>
          <w:p w14:paraId="5FD56CD6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Segoe UI Historic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Segoe UI Historic"/>
                <w:color w:val="000000"/>
                <w:kern w:val="0"/>
                <w:sz w:val="22"/>
                <w:szCs w:val="22"/>
                <w14:ligatures w14:val="none"/>
              </w:rPr>
              <w:t>Sun 10:30 AM</w:t>
            </w:r>
          </w:p>
        </w:tc>
        <w:tc>
          <w:tcPr>
            <w:tcW w:w="9525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19BD34FF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Segoe UI Historic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Segoe UI Historic"/>
                <w:color w:val="000000"/>
                <w:kern w:val="0"/>
                <w:sz w:val="22"/>
                <w:szCs w:val="22"/>
                <w14:ligatures w14:val="none"/>
              </w:rPr>
              <w:t>Upper Limb Partial Hand Prosthetic Rehabilitation</w:t>
            </w:r>
          </w:p>
        </w:tc>
      </w:tr>
    </w:tbl>
    <w:p w14:paraId="0A382F6D" w14:textId="77777777" w:rsidR="00A4545A" w:rsidRPr="009176F5" w:rsidRDefault="00A4545A" w:rsidP="00842A91">
      <w:pPr>
        <w:spacing w:after="0" w:line="240" w:lineRule="auto"/>
        <w:rPr>
          <w:rFonts w:asciiTheme="majorHAnsi" w:hAnsiTheme="majorHAnsi" w:cs="Segoe UI Historic"/>
          <w:sz w:val="12"/>
          <w:szCs w:val="12"/>
          <w:u w:val="single"/>
        </w:rPr>
      </w:pPr>
    </w:p>
    <w:tbl>
      <w:tblPr>
        <w:tblW w:w="11055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5"/>
        <w:gridCol w:w="9520"/>
      </w:tblGrid>
      <w:tr w:rsidR="00A4545A" w:rsidRPr="007E0E42" w14:paraId="55F8741E" w14:textId="77777777" w:rsidTr="003F56BC">
        <w:trPr>
          <w:trHeight w:val="48"/>
        </w:trPr>
        <w:tc>
          <w:tcPr>
            <w:tcW w:w="110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801D80" w14:textId="248920F3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:u w:val="single"/>
                <w14:ligatures w14:val="none"/>
              </w:rPr>
              <w:t>Nerve and Neurology</w:t>
            </w:r>
          </w:p>
        </w:tc>
      </w:tr>
      <w:tr w:rsidR="00A4545A" w:rsidRPr="007E0E42" w14:paraId="0E06DB39" w14:textId="77777777" w:rsidTr="003F56BC">
        <w:trPr>
          <w:trHeight w:val="58"/>
        </w:trPr>
        <w:tc>
          <w:tcPr>
            <w:tcW w:w="1535" w:type="dxa"/>
            <w:tcBorders>
              <w:top w:val="single" w:sz="4" w:space="0" w:color="auto"/>
              <w:right w:val="nil"/>
            </w:tcBorders>
          </w:tcPr>
          <w:p w14:paraId="378B7AB7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Fri 8:00 AM</w:t>
            </w:r>
          </w:p>
        </w:tc>
        <w:tc>
          <w:tcPr>
            <w:tcW w:w="952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7CEF93D2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Stronger Together: A Collaborative Approach to Intervention Planning for Patients with Upper Extremity Neuromotor Impairment</w:t>
            </w:r>
          </w:p>
        </w:tc>
      </w:tr>
      <w:tr w:rsidR="00A4545A" w:rsidRPr="007E0E42" w14:paraId="38530149" w14:textId="77777777" w:rsidTr="003F56BC">
        <w:trPr>
          <w:trHeight w:val="48"/>
        </w:trPr>
        <w:tc>
          <w:tcPr>
            <w:tcW w:w="1535" w:type="dxa"/>
            <w:tcBorders>
              <w:right w:val="nil"/>
            </w:tcBorders>
          </w:tcPr>
          <w:p w14:paraId="3814DDF8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Fri 9:15 AM</w:t>
            </w:r>
          </w:p>
        </w:tc>
        <w:tc>
          <w:tcPr>
            <w:tcW w:w="9520" w:type="dxa"/>
            <w:tcBorders>
              <w:left w:val="nil"/>
            </w:tcBorders>
            <w:shd w:val="clear" w:color="auto" w:fill="auto"/>
            <w:vAlign w:val="bottom"/>
          </w:tcPr>
          <w:p w14:paraId="139438C8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Cross Your Fingers! Keys to Successful Nerve Transfer Surgery and Rehabilitation to Maximize Function in the Ulnar Intrinsic Muscles</w:t>
            </w:r>
          </w:p>
        </w:tc>
      </w:tr>
      <w:tr w:rsidR="00A4545A" w:rsidRPr="007E0E42" w14:paraId="4DB8F88F" w14:textId="77777777" w:rsidTr="003F56BC">
        <w:trPr>
          <w:trHeight w:val="48"/>
        </w:trPr>
        <w:tc>
          <w:tcPr>
            <w:tcW w:w="1535" w:type="dxa"/>
            <w:tcBorders>
              <w:right w:val="nil"/>
            </w:tcBorders>
          </w:tcPr>
          <w:p w14:paraId="636522F0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Fri 5:15 PM</w:t>
            </w:r>
          </w:p>
        </w:tc>
        <w:tc>
          <w:tcPr>
            <w:tcW w:w="9520" w:type="dxa"/>
            <w:tcBorders>
              <w:left w:val="nil"/>
            </w:tcBorders>
            <w:shd w:val="clear" w:color="auto" w:fill="auto"/>
          </w:tcPr>
          <w:p w14:paraId="39FA2DBA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/>
                <w:sz w:val="22"/>
                <w:szCs w:val="22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Clinical Practice Posters: Spotlight I</w:t>
            </w:r>
          </w:p>
        </w:tc>
      </w:tr>
      <w:tr w:rsidR="00A4545A" w:rsidRPr="007E0E42" w14:paraId="17DF89B3" w14:textId="77777777" w:rsidTr="003F56BC">
        <w:trPr>
          <w:trHeight w:val="48"/>
        </w:trPr>
        <w:tc>
          <w:tcPr>
            <w:tcW w:w="1535" w:type="dxa"/>
            <w:tcBorders>
              <w:right w:val="nil"/>
            </w:tcBorders>
          </w:tcPr>
          <w:p w14:paraId="4C24646F" w14:textId="77777777" w:rsidR="00A4545A" w:rsidRPr="007E0E42" w:rsidDel="00B73C3A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Sat 9:00 AM</w:t>
            </w:r>
          </w:p>
        </w:tc>
        <w:tc>
          <w:tcPr>
            <w:tcW w:w="952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B2DD20A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Looking Upstream for Downstream Problems: Comprehensive Management of Distal Nerve Compressions</w:t>
            </w:r>
          </w:p>
        </w:tc>
      </w:tr>
      <w:tr w:rsidR="00A4545A" w:rsidRPr="007E0E42" w14:paraId="7F712F48" w14:textId="77777777" w:rsidTr="003F56BC">
        <w:trPr>
          <w:trHeight w:val="48"/>
        </w:trPr>
        <w:tc>
          <w:tcPr>
            <w:tcW w:w="1535" w:type="dxa"/>
            <w:vMerge w:val="restart"/>
            <w:tcBorders>
              <w:right w:val="nil"/>
            </w:tcBorders>
          </w:tcPr>
          <w:p w14:paraId="75B2571D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Sat 5:00 PM</w:t>
            </w:r>
          </w:p>
        </w:tc>
        <w:tc>
          <w:tcPr>
            <w:tcW w:w="952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55C4F17D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Brachial Plexus Injuries: A Team Approach to Care</w:t>
            </w:r>
          </w:p>
        </w:tc>
      </w:tr>
      <w:tr w:rsidR="00A4545A" w:rsidRPr="007E0E42" w14:paraId="2EC36A22" w14:textId="77777777" w:rsidTr="003F56BC">
        <w:trPr>
          <w:trHeight w:val="48"/>
        </w:trPr>
        <w:tc>
          <w:tcPr>
            <w:tcW w:w="1535" w:type="dxa"/>
            <w:vMerge/>
            <w:tcBorders>
              <w:right w:val="nil"/>
            </w:tcBorders>
          </w:tcPr>
          <w:p w14:paraId="342FEC6C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52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2D8DAA1A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Peripheral Nerve Entrapments and the Role of Hand Therapy</w:t>
            </w:r>
          </w:p>
        </w:tc>
      </w:tr>
      <w:tr w:rsidR="00A4545A" w:rsidRPr="007E0E42" w14:paraId="7D0DFB5E" w14:textId="77777777" w:rsidTr="003F56BC">
        <w:trPr>
          <w:trHeight w:val="68"/>
        </w:trPr>
        <w:tc>
          <w:tcPr>
            <w:tcW w:w="1535" w:type="dxa"/>
            <w:tcBorders>
              <w:right w:val="nil"/>
            </w:tcBorders>
          </w:tcPr>
          <w:p w14:paraId="19CB6728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Sun 8:00 AM</w:t>
            </w:r>
          </w:p>
        </w:tc>
        <w:tc>
          <w:tcPr>
            <w:tcW w:w="9520" w:type="dxa"/>
            <w:tcBorders>
              <w:left w:val="nil"/>
            </w:tcBorders>
            <w:shd w:val="clear" w:color="auto" w:fill="auto"/>
            <w:vAlign w:val="bottom"/>
          </w:tcPr>
          <w:p w14:paraId="2B4123FA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Non-Progressive Neurological Injury Affecting the Upper Extremity: Hope for Increasing Independence</w:t>
            </w:r>
          </w:p>
        </w:tc>
      </w:tr>
      <w:tr w:rsidR="00A4545A" w:rsidRPr="007E0E42" w14:paraId="5CDCC863" w14:textId="77777777" w:rsidTr="003F56BC">
        <w:trPr>
          <w:trHeight w:val="58"/>
        </w:trPr>
        <w:tc>
          <w:tcPr>
            <w:tcW w:w="1535" w:type="dxa"/>
            <w:tcBorders>
              <w:right w:val="nil"/>
            </w:tcBorders>
          </w:tcPr>
          <w:p w14:paraId="1C714547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Sun 10:30 AM</w:t>
            </w:r>
          </w:p>
        </w:tc>
        <w:tc>
          <w:tcPr>
            <w:tcW w:w="9520" w:type="dxa"/>
            <w:tcBorders>
              <w:left w:val="nil"/>
            </w:tcBorders>
            <w:shd w:val="clear" w:color="auto" w:fill="auto"/>
            <w:vAlign w:val="bottom"/>
          </w:tcPr>
          <w:p w14:paraId="407B7FA6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Sensational Treatment Planning: Optimizing Neuroplasticity Principles in Sensory Re-education</w:t>
            </w:r>
          </w:p>
        </w:tc>
      </w:tr>
    </w:tbl>
    <w:p w14:paraId="33ECEC36" w14:textId="77777777" w:rsidR="00A4545A" w:rsidRPr="009176F5" w:rsidRDefault="00A4545A" w:rsidP="00842A91">
      <w:pPr>
        <w:spacing w:after="0" w:line="240" w:lineRule="auto"/>
        <w:rPr>
          <w:rFonts w:asciiTheme="majorHAnsi" w:hAnsiTheme="majorHAnsi"/>
          <w:sz w:val="12"/>
          <w:szCs w:val="12"/>
        </w:rPr>
      </w:pPr>
    </w:p>
    <w:tbl>
      <w:tblPr>
        <w:tblW w:w="1107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9540"/>
      </w:tblGrid>
      <w:tr w:rsidR="00A4545A" w:rsidRPr="007E0E42" w14:paraId="50B5B3B1" w14:textId="77777777" w:rsidTr="003F56BC">
        <w:trPr>
          <w:trHeight w:val="58"/>
        </w:trPr>
        <w:tc>
          <w:tcPr>
            <w:tcW w:w="110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2EAD29" w14:textId="3BC1C94B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color w:val="000000"/>
                <w:sz w:val="22"/>
                <w:szCs w:val="22"/>
              </w:rPr>
            </w:pPr>
            <w:r w:rsidRPr="007E0E42">
              <w:rPr>
                <w:rFonts w:asciiTheme="majorHAnsi" w:hAnsiTheme="majorHAnsi" w:cs="Segoe UI Historic"/>
                <w:b/>
                <w:bCs/>
                <w:color w:val="000000"/>
                <w:sz w:val="22"/>
                <w:szCs w:val="22"/>
                <w:u w:val="single"/>
              </w:rPr>
              <w:t>Mentorship</w:t>
            </w:r>
          </w:p>
        </w:tc>
      </w:tr>
      <w:tr w:rsidR="00A4545A" w:rsidRPr="007E0E42" w14:paraId="67D6A0BD" w14:textId="77777777" w:rsidTr="003F56BC">
        <w:trPr>
          <w:trHeight w:val="58"/>
        </w:trPr>
        <w:tc>
          <w:tcPr>
            <w:tcW w:w="1530" w:type="dxa"/>
            <w:vMerge w:val="restart"/>
            <w:tcBorders>
              <w:top w:val="single" w:sz="4" w:space="0" w:color="auto"/>
              <w:right w:val="nil"/>
            </w:tcBorders>
          </w:tcPr>
          <w:p w14:paraId="65BB772C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color w:val="000000"/>
                <w:sz w:val="22"/>
                <w:szCs w:val="22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Fri 5:15 PM</w:t>
            </w:r>
          </w:p>
        </w:tc>
        <w:tc>
          <w:tcPr>
            <w:tcW w:w="9540" w:type="dxa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14:paraId="63D7C613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color w:val="000000"/>
                <w:sz w:val="22"/>
                <w:szCs w:val="22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Innovative Career Paths: Trailblazing Leaders Inspiring Hand and Upper Extremity Therapists</w:t>
            </w:r>
          </w:p>
        </w:tc>
      </w:tr>
      <w:tr w:rsidR="00A4545A" w:rsidRPr="007E0E42" w14:paraId="6F8CCF4F" w14:textId="77777777" w:rsidTr="003F56BC">
        <w:trPr>
          <w:trHeight w:val="290"/>
        </w:trPr>
        <w:tc>
          <w:tcPr>
            <w:tcW w:w="1530" w:type="dxa"/>
            <w:vMerge/>
            <w:tcBorders>
              <w:right w:val="nil"/>
            </w:tcBorders>
          </w:tcPr>
          <w:p w14:paraId="2FE16AB2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color w:val="000000"/>
                <w:sz w:val="22"/>
                <w:szCs w:val="22"/>
              </w:rPr>
            </w:pPr>
          </w:p>
        </w:tc>
        <w:tc>
          <w:tcPr>
            <w:tcW w:w="9540" w:type="dxa"/>
            <w:tcBorders>
              <w:left w:val="nil"/>
            </w:tcBorders>
            <w:shd w:val="clear" w:color="auto" w:fill="auto"/>
          </w:tcPr>
          <w:p w14:paraId="75C7080D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color w:val="000000"/>
                <w:sz w:val="22"/>
                <w:szCs w:val="22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Clinical Practice Posters: Spotlight I</w:t>
            </w:r>
          </w:p>
        </w:tc>
      </w:tr>
      <w:tr w:rsidR="00A4545A" w:rsidRPr="007E0E42" w14:paraId="1D1BFAAC" w14:textId="77777777" w:rsidTr="003F56BC">
        <w:trPr>
          <w:trHeight w:val="290"/>
        </w:trPr>
        <w:tc>
          <w:tcPr>
            <w:tcW w:w="1530" w:type="dxa"/>
            <w:tcBorders>
              <w:right w:val="nil"/>
            </w:tcBorders>
          </w:tcPr>
          <w:p w14:paraId="07F9FBD2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color w:val="000000"/>
                <w:sz w:val="22"/>
                <w:szCs w:val="22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Sun 8:00 AM</w:t>
            </w:r>
          </w:p>
        </w:tc>
        <w:tc>
          <w:tcPr>
            <w:tcW w:w="9540" w:type="dxa"/>
            <w:tcBorders>
              <w:left w:val="nil"/>
            </w:tcBorders>
            <w:shd w:val="clear" w:color="auto" w:fill="auto"/>
            <w:vAlign w:val="bottom"/>
          </w:tcPr>
          <w:p w14:paraId="1C3E4CFB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color w:val="000000"/>
                <w:sz w:val="22"/>
                <w:szCs w:val="22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Clinical Practice Posters: Spotlight II</w:t>
            </w:r>
          </w:p>
        </w:tc>
      </w:tr>
      <w:tr w:rsidR="00A4545A" w:rsidRPr="007E0E42" w14:paraId="1CA678D2" w14:textId="77777777" w:rsidTr="003F56BC">
        <w:trPr>
          <w:trHeight w:val="290"/>
        </w:trPr>
        <w:tc>
          <w:tcPr>
            <w:tcW w:w="1530" w:type="dxa"/>
            <w:tcBorders>
              <w:right w:val="nil"/>
            </w:tcBorders>
          </w:tcPr>
          <w:p w14:paraId="556C68E2" w14:textId="77777777" w:rsidR="00A4545A" w:rsidRPr="007E0E42" w:rsidRDefault="00A4545A" w:rsidP="00842A91">
            <w:pPr>
              <w:spacing w:after="0" w:line="240" w:lineRule="auto"/>
              <w:rPr>
                <w:rFonts w:asciiTheme="majorHAnsi" w:hAnsiTheme="majorHAnsi" w:cs="Segoe UI Historic"/>
                <w:color w:val="000000"/>
                <w:sz w:val="22"/>
                <w:szCs w:val="22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Sun 10:30 AM</w:t>
            </w:r>
          </w:p>
        </w:tc>
        <w:tc>
          <w:tcPr>
            <w:tcW w:w="9540" w:type="dxa"/>
            <w:tcBorders>
              <w:left w:val="nil"/>
            </w:tcBorders>
            <w:shd w:val="clear" w:color="auto" w:fill="auto"/>
            <w:vAlign w:val="bottom"/>
            <w:hideMark/>
          </w:tcPr>
          <w:p w14:paraId="3B007C1F" w14:textId="77777777" w:rsidR="00A4545A" w:rsidRPr="007E0E42" w:rsidRDefault="00A4545A" w:rsidP="00842A91">
            <w:pPr>
              <w:spacing w:after="0" w:line="240" w:lineRule="auto"/>
              <w:rPr>
                <w:rFonts w:asciiTheme="majorHAnsi" w:eastAsia="Times New Roman" w:hAnsiTheme="majorHAnsi" w:cs="Segoe UI Historic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hAnsiTheme="majorHAnsi" w:cs="Segoe UI Historic"/>
                <w:color w:val="000000"/>
                <w:sz w:val="22"/>
                <w:szCs w:val="22"/>
              </w:rPr>
              <w:t>Mentorship: Advancing Novice Professionals into Exceptional Upper Extremity Therapists</w:t>
            </w:r>
          </w:p>
        </w:tc>
      </w:tr>
    </w:tbl>
    <w:p w14:paraId="16B8007A" w14:textId="77777777" w:rsidR="00A4545A" w:rsidRPr="005B40D2" w:rsidRDefault="00A4545A" w:rsidP="00842A91">
      <w:pPr>
        <w:spacing w:after="0" w:line="240" w:lineRule="auto"/>
        <w:rPr>
          <w:rFonts w:asciiTheme="majorHAnsi" w:eastAsia="Times New Roman" w:hAnsiTheme="majorHAnsi" w:cs="Times New Roman"/>
          <w:color w:val="000000"/>
          <w:kern w:val="0"/>
          <w:sz w:val="12"/>
          <w:szCs w:val="12"/>
          <w14:ligatures w14:val="none"/>
        </w:rPr>
      </w:pP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1535"/>
        <w:gridCol w:w="9530"/>
      </w:tblGrid>
      <w:tr w:rsidR="00B950C0" w:rsidRPr="007E0E42" w14:paraId="1E550D9B" w14:textId="77777777" w:rsidTr="00FA778C">
        <w:tc>
          <w:tcPr>
            <w:tcW w:w="110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2FD041" w14:textId="145412DF" w:rsidR="00B950C0" w:rsidRPr="007E0E42" w:rsidRDefault="00B950C0" w:rsidP="00842A91">
            <w:pPr>
              <w:rPr>
                <w:rFonts w:asciiTheme="majorHAnsi" w:eastAsia="Times New Roman" w:hAnsiTheme="majorHAnsi" w:cs="Times New Roman"/>
                <w:b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hAnsiTheme="majorHAnsi" w:cs="Segoe UI Historic"/>
                <w:b/>
                <w:bCs/>
                <w:sz w:val="22"/>
                <w:szCs w:val="22"/>
                <w:u w:val="single"/>
              </w:rPr>
              <w:t>Quintuple Aim</w:t>
            </w:r>
          </w:p>
        </w:tc>
      </w:tr>
      <w:tr w:rsidR="00B950C0" w:rsidRPr="007E0E42" w14:paraId="3837406E" w14:textId="77777777" w:rsidTr="00406CFA">
        <w:tc>
          <w:tcPr>
            <w:tcW w:w="1535" w:type="dxa"/>
            <w:tcBorders>
              <w:top w:val="single" w:sz="4" w:space="0" w:color="auto"/>
              <w:right w:val="nil"/>
            </w:tcBorders>
          </w:tcPr>
          <w:p w14:paraId="09E53753" w14:textId="569AA5C3" w:rsidR="008A1C6D" w:rsidRPr="007E0E42" w:rsidRDefault="008A1C6D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Fri 8:00 AM</w:t>
            </w:r>
          </w:p>
        </w:tc>
        <w:tc>
          <w:tcPr>
            <w:tcW w:w="9530" w:type="dxa"/>
            <w:tcBorders>
              <w:top w:val="single" w:sz="4" w:space="0" w:color="auto"/>
              <w:left w:val="nil"/>
            </w:tcBorders>
          </w:tcPr>
          <w:p w14:paraId="49D2D4B7" w14:textId="09512AD7" w:rsidR="008A1C6D" w:rsidRPr="007E0E42" w:rsidRDefault="008A1C6D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The Science and Art of Measurement in Hand Therapy</w:t>
            </w:r>
          </w:p>
        </w:tc>
      </w:tr>
      <w:tr w:rsidR="008A1C6D" w:rsidRPr="007E0E42" w14:paraId="2800090B" w14:textId="77777777" w:rsidTr="00406CFA">
        <w:tc>
          <w:tcPr>
            <w:tcW w:w="1535" w:type="dxa"/>
            <w:tcBorders>
              <w:right w:val="nil"/>
            </w:tcBorders>
          </w:tcPr>
          <w:p w14:paraId="190EB57B" w14:textId="015708C0" w:rsidR="008A1C6D" w:rsidRPr="007E0E42" w:rsidRDefault="008A1C6D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Fri 1:30 PM</w:t>
            </w:r>
          </w:p>
        </w:tc>
        <w:tc>
          <w:tcPr>
            <w:tcW w:w="9530" w:type="dxa"/>
            <w:tcBorders>
              <w:left w:val="nil"/>
            </w:tcBorders>
          </w:tcPr>
          <w:p w14:paraId="6454E5C8" w14:textId="791295B9" w:rsidR="008A1C6D" w:rsidRPr="007E0E42" w:rsidRDefault="007E0E42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Toward High-Value Hand Therapy: On </w:t>
            </w:r>
            <w:r w:rsidR="007E109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a</w:t>
            </w: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Journey of Learning, Collaboration and Innovation</w:t>
            </w:r>
            <w:r w:rsidRPr="007E0E42" w:rsidDel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</w:t>
            </w:r>
          </w:p>
        </w:tc>
      </w:tr>
      <w:tr w:rsidR="00B950C0" w:rsidRPr="007E0E42" w14:paraId="7BFBD7B0" w14:textId="77777777" w:rsidTr="00406CFA">
        <w:tc>
          <w:tcPr>
            <w:tcW w:w="1535" w:type="dxa"/>
            <w:tcBorders>
              <w:right w:val="nil"/>
            </w:tcBorders>
          </w:tcPr>
          <w:p w14:paraId="38591DA6" w14:textId="2A68213F" w:rsidR="008A1C6D" w:rsidRPr="007E0E42" w:rsidRDefault="008A1C6D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Fri 5:15 PM</w:t>
            </w:r>
          </w:p>
        </w:tc>
        <w:tc>
          <w:tcPr>
            <w:tcW w:w="9530" w:type="dxa"/>
            <w:tcBorders>
              <w:left w:val="nil"/>
            </w:tcBorders>
          </w:tcPr>
          <w:p w14:paraId="3AAF8E88" w14:textId="39882DFD" w:rsidR="008A1C6D" w:rsidRPr="007E0E42" w:rsidRDefault="008A1C6D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Artificial Intelligence in Rehab: A Game-Changer or Threat for Hand Therapy Practice?</w:t>
            </w:r>
          </w:p>
        </w:tc>
      </w:tr>
      <w:tr w:rsidR="00B950C0" w:rsidRPr="007E0E42" w14:paraId="7CAFECEF" w14:textId="77777777" w:rsidTr="00406CFA">
        <w:tc>
          <w:tcPr>
            <w:tcW w:w="1535" w:type="dxa"/>
            <w:tcBorders>
              <w:right w:val="nil"/>
            </w:tcBorders>
          </w:tcPr>
          <w:p w14:paraId="3C92D650" w14:textId="16055A44" w:rsidR="008A1C6D" w:rsidRPr="007E0E42" w:rsidRDefault="008A1C6D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Sat 7:45 AM</w:t>
            </w:r>
          </w:p>
        </w:tc>
        <w:tc>
          <w:tcPr>
            <w:tcW w:w="9530" w:type="dxa"/>
            <w:tcBorders>
              <w:left w:val="nil"/>
            </w:tcBorders>
          </w:tcPr>
          <w:p w14:paraId="078E6471" w14:textId="4DD341DF" w:rsidR="008A1C6D" w:rsidRPr="007E0E42" w:rsidRDefault="008A1C6D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Empowering Hands: A Journey into Launching Your Own Hand Therapy Private Practice</w:t>
            </w:r>
          </w:p>
        </w:tc>
      </w:tr>
      <w:tr w:rsidR="00B950C0" w:rsidRPr="007E0E42" w14:paraId="1382D605" w14:textId="77777777" w:rsidTr="00406CFA">
        <w:trPr>
          <w:trHeight w:val="58"/>
        </w:trPr>
        <w:tc>
          <w:tcPr>
            <w:tcW w:w="1535" w:type="dxa"/>
            <w:tcBorders>
              <w:right w:val="nil"/>
            </w:tcBorders>
          </w:tcPr>
          <w:p w14:paraId="43301FE0" w14:textId="4FA01BBB" w:rsidR="008A1C6D" w:rsidRPr="007E0E42" w:rsidRDefault="008A1C6D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Sat 5:00 PM</w:t>
            </w:r>
          </w:p>
        </w:tc>
        <w:tc>
          <w:tcPr>
            <w:tcW w:w="9530" w:type="dxa"/>
            <w:tcBorders>
              <w:left w:val="nil"/>
            </w:tcBorders>
          </w:tcPr>
          <w:p w14:paraId="04217B46" w14:textId="1347A1C7" w:rsidR="008A1C6D" w:rsidRPr="007E0E42" w:rsidRDefault="008A1C6D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What to Do When There </w:t>
            </w:r>
            <w:r w:rsidR="00096978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Is</w:t>
            </w: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 xml:space="preserve"> No Protocol? Applying Evidence Based Practice to Solve Everyday Clinical Problems</w:t>
            </w:r>
          </w:p>
        </w:tc>
      </w:tr>
      <w:tr w:rsidR="00B950C0" w:rsidRPr="007E0E42" w14:paraId="00AE0877" w14:textId="77777777" w:rsidTr="00406CFA">
        <w:tc>
          <w:tcPr>
            <w:tcW w:w="1535" w:type="dxa"/>
            <w:tcBorders>
              <w:right w:val="nil"/>
            </w:tcBorders>
          </w:tcPr>
          <w:p w14:paraId="489BD8D9" w14:textId="2311F5E1" w:rsidR="008A1C6D" w:rsidRPr="007E0E42" w:rsidRDefault="008A1C6D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Sun 9:15 AM</w:t>
            </w:r>
          </w:p>
        </w:tc>
        <w:tc>
          <w:tcPr>
            <w:tcW w:w="9530" w:type="dxa"/>
            <w:tcBorders>
              <w:left w:val="nil"/>
            </w:tcBorders>
          </w:tcPr>
          <w:p w14:paraId="1D592A07" w14:textId="2843B5A2" w:rsidR="008A1C6D" w:rsidRPr="007E0E42" w:rsidRDefault="008A1C6D" w:rsidP="00842A91">
            <w:pPr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7E0E42">
              <w:rPr>
                <w:rFonts w:asciiTheme="majorHAnsi" w:eastAsia="Times New Roman" w:hAnsiTheme="majorHAnsi" w:cs="Times New Roman"/>
                <w:color w:val="000000"/>
                <w:kern w:val="0"/>
                <w:sz w:val="22"/>
                <w:szCs w:val="22"/>
                <w14:ligatures w14:val="none"/>
              </w:rPr>
              <w:t>Addressing the Knowledge Gap: Using Inclusive Communication in Hand Therapy to Improve Client Outcomes</w:t>
            </w:r>
          </w:p>
        </w:tc>
      </w:tr>
    </w:tbl>
    <w:p w14:paraId="154EDA96" w14:textId="77777777" w:rsidR="00B950C0" w:rsidRPr="009176F5" w:rsidRDefault="00B950C0" w:rsidP="00842A91">
      <w:pPr>
        <w:shd w:val="clear" w:color="auto" w:fill="FFFFFF"/>
        <w:spacing w:after="0" w:line="240" w:lineRule="auto"/>
        <w:rPr>
          <w:rFonts w:asciiTheme="majorHAnsi" w:eastAsia="Times New Roman" w:hAnsiTheme="majorHAnsi" w:cs="Times New Roman"/>
          <w:b/>
          <w:bCs/>
          <w:color w:val="1D2228"/>
          <w:kern w:val="0"/>
          <w:sz w:val="12"/>
          <w:szCs w:val="12"/>
          <w:u w:val="single"/>
          <w14:ligatures w14:val="none"/>
        </w:rPr>
      </w:pPr>
    </w:p>
    <w:sectPr w:rsidR="00B950C0" w:rsidRPr="009176F5" w:rsidSect="00A86236">
      <w:pgSz w:w="12240" w:h="15840" w:code="1"/>
      <w:pgMar w:top="288" w:right="720" w:bottom="216" w:left="72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C3725"/>
    <w:multiLevelType w:val="multilevel"/>
    <w:tmpl w:val="9490E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172FCC"/>
    <w:multiLevelType w:val="multilevel"/>
    <w:tmpl w:val="D0280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2C3550"/>
    <w:multiLevelType w:val="multilevel"/>
    <w:tmpl w:val="1120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4352CC"/>
    <w:multiLevelType w:val="multilevel"/>
    <w:tmpl w:val="50540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E72D1D"/>
    <w:multiLevelType w:val="hybridMultilevel"/>
    <w:tmpl w:val="E572EE1A"/>
    <w:lvl w:ilvl="0" w:tplc="2DBAC5D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442E9A"/>
    <w:multiLevelType w:val="multilevel"/>
    <w:tmpl w:val="18AE1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25956CE"/>
    <w:multiLevelType w:val="multilevel"/>
    <w:tmpl w:val="B65A2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0637C6"/>
    <w:multiLevelType w:val="multilevel"/>
    <w:tmpl w:val="C960123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6240020C"/>
    <w:multiLevelType w:val="multilevel"/>
    <w:tmpl w:val="8A2646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65D444C"/>
    <w:multiLevelType w:val="hybridMultilevel"/>
    <w:tmpl w:val="BA784430"/>
    <w:lvl w:ilvl="0" w:tplc="4308DBB2">
      <w:start w:val="5"/>
      <w:numFmt w:val="bullet"/>
      <w:lvlText w:val="-"/>
      <w:lvlJc w:val="left"/>
      <w:pPr>
        <w:ind w:left="408" w:hanging="360"/>
      </w:pPr>
      <w:rPr>
        <w:rFonts w:ascii="Aptos Display" w:eastAsia="Times New Roman" w:hAnsi="Aptos Display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0" w15:restartNumberingAfterBreak="0">
    <w:nsid w:val="723416F1"/>
    <w:multiLevelType w:val="multilevel"/>
    <w:tmpl w:val="93C67D3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A1A10EB"/>
    <w:multiLevelType w:val="multilevel"/>
    <w:tmpl w:val="9B30F1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B135042"/>
    <w:multiLevelType w:val="multilevel"/>
    <w:tmpl w:val="6740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971980">
    <w:abstractNumId w:val="4"/>
  </w:num>
  <w:num w:numId="2" w16cid:durableId="968243149">
    <w:abstractNumId w:val="7"/>
  </w:num>
  <w:num w:numId="3" w16cid:durableId="921840231">
    <w:abstractNumId w:val="11"/>
  </w:num>
  <w:num w:numId="4" w16cid:durableId="52779919">
    <w:abstractNumId w:val="10"/>
  </w:num>
  <w:num w:numId="5" w16cid:durableId="1315448879">
    <w:abstractNumId w:val="8"/>
  </w:num>
  <w:num w:numId="6" w16cid:durableId="1539850894">
    <w:abstractNumId w:val="5"/>
  </w:num>
  <w:num w:numId="7" w16cid:durableId="909970952">
    <w:abstractNumId w:val="1"/>
  </w:num>
  <w:num w:numId="8" w16cid:durableId="1273130615">
    <w:abstractNumId w:val="12"/>
  </w:num>
  <w:num w:numId="9" w16cid:durableId="839850252">
    <w:abstractNumId w:val="0"/>
  </w:num>
  <w:num w:numId="10" w16cid:durableId="606814917">
    <w:abstractNumId w:val="6"/>
  </w:num>
  <w:num w:numId="11" w16cid:durableId="616833504">
    <w:abstractNumId w:val="3"/>
  </w:num>
  <w:num w:numId="12" w16cid:durableId="685982895">
    <w:abstractNumId w:val="9"/>
  </w:num>
  <w:num w:numId="13" w16cid:durableId="1381397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149"/>
    <w:rsid w:val="00031C8E"/>
    <w:rsid w:val="000524A5"/>
    <w:rsid w:val="000865AF"/>
    <w:rsid w:val="00096978"/>
    <w:rsid w:val="000A4602"/>
    <w:rsid w:val="000B2F49"/>
    <w:rsid w:val="00112155"/>
    <w:rsid w:val="0016334A"/>
    <w:rsid w:val="001B6BC4"/>
    <w:rsid w:val="001E04D4"/>
    <w:rsid w:val="00230B18"/>
    <w:rsid w:val="00252E56"/>
    <w:rsid w:val="00293C36"/>
    <w:rsid w:val="002B7FE0"/>
    <w:rsid w:val="002E3149"/>
    <w:rsid w:val="002E6AD5"/>
    <w:rsid w:val="003055E5"/>
    <w:rsid w:val="00317EB1"/>
    <w:rsid w:val="00330EA8"/>
    <w:rsid w:val="003454BD"/>
    <w:rsid w:val="003A5369"/>
    <w:rsid w:val="003B348F"/>
    <w:rsid w:val="003D21F2"/>
    <w:rsid w:val="003E4C53"/>
    <w:rsid w:val="00406CFA"/>
    <w:rsid w:val="0042437A"/>
    <w:rsid w:val="004818A2"/>
    <w:rsid w:val="004A6327"/>
    <w:rsid w:val="004D5746"/>
    <w:rsid w:val="004D5770"/>
    <w:rsid w:val="004D60A1"/>
    <w:rsid w:val="004E6218"/>
    <w:rsid w:val="005452EC"/>
    <w:rsid w:val="00551FE4"/>
    <w:rsid w:val="00564740"/>
    <w:rsid w:val="005658E8"/>
    <w:rsid w:val="005B40D2"/>
    <w:rsid w:val="005F1B44"/>
    <w:rsid w:val="005F1BBE"/>
    <w:rsid w:val="006A16F4"/>
    <w:rsid w:val="006D2D36"/>
    <w:rsid w:val="006E1F8B"/>
    <w:rsid w:val="006F3E49"/>
    <w:rsid w:val="00700DAF"/>
    <w:rsid w:val="007201EF"/>
    <w:rsid w:val="00784E9D"/>
    <w:rsid w:val="00794122"/>
    <w:rsid w:val="007D1599"/>
    <w:rsid w:val="007D1FBC"/>
    <w:rsid w:val="007E0E42"/>
    <w:rsid w:val="007E1092"/>
    <w:rsid w:val="0081115B"/>
    <w:rsid w:val="00833018"/>
    <w:rsid w:val="00842A91"/>
    <w:rsid w:val="00873D89"/>
    <w:rsid w:val="00875411"/>
    <w:rsid w:val="008A1C6D"/>
    <w:rsid w:val="008C0C9B"/>
    <w:rsid w:val="008F6E5A"/>
    <w:rsid w:val="009176F5"/>
    <w:rsid w:val="00937897"/>
    <w:rsid w:val="0096535B"/>
    <w:rsid w:val="009812C6"/>
    <w:rsid w:val="00990AEE"/>
    <w:rsid w:val="00A048E9"/>
    <w:rsid w:val="00A078A5"/>
    <w:rsid w:val="00A4545A"/>
    <w:rsid w:val="00A46815"/>
    <w:rsid w:val="00A528B9"/>
    <w:rsid w:val="00A62979"/>
    <w:rsid w:val="00A86236"/>
    <w:rsid w:val="00AE1D48"/>
    <w:rsid w:val="00B73C3A"/>
    <w:rsid w:val="00B950C0"/>
    <w:rsid w:val="00BB62AE"/>
    <w:rsid w:val="00BC2C07"/>
    <w:rsid w:val="00BD4F05"/>
    <w:rsid w:val="00BF2F0A"/>
    <w:rsid w:val="00C73D6B"/>
    <w:rsid w:val="00C740EE"/>
    <w:rsid w:val="00CA00A0"/>
    <w:rsid w:val="00CB157F"/>
    <w:rsid w:val="00D213C4"/>
    <w:rsid w:val="00D37AC3"/>
    <w:rsid w:val="00DA7FF2"/>
    <w:rsid w:val="00DB41A0"/>
    <w:rsid w:val="00DF6843"/>
    <w:rsid w:val="00E2029D"/>
    <w:rsid w:val="00E34DE6"/>
    <w:rsid w:val="00E74824"/>
    <w:rsid w:val="00E77114"/>
    <w:rsid w:val="00F14569"/>
    <w:rsid w:val="00F27C8F"/>
    <w:rsid w:val="00F523A7"/>
    <w:rsid w:val="00FA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5B964A"/>
  <w15:chartTrackingRefBased/>
  <w15:docId w15:val="{65102A54-182E-9D4B-A603-600E665BE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314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31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314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314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314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314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314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314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314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31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31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31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314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314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314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314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314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314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314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31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314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31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31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31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314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314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31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314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3149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9653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53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53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53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535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535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3C3A"/>
    <w:rPr>
      <w:color w:val="0000FF"/>
      <w:u w:val="single"/>
    </w:rPr>
  </w:style>
  <w:style w:type="table" w:styleId="TableGrid">
    <w:name w:val="Table Grid"/>
    <w:basedOn w:val="TableNormal"/>
    <w:uiPriority w:val="39"/>
    <w:rsid w:val="008A1C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7D15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Humiston, Laurie</dc:creator>
  <cp:keywords/>
  <dc:description/>
  <cp:lastModifiedBy>Jill Steckler</cp:lastModifiedBy>
  <cp:revision>2</cp:revision>
  <dcterms:created xsi:type="dcterms:W3CDTF">2024-09-06T16:39:00Z</dcterms:created>
  <dcterms:modified xsi:type="dcterms:W3CDTF">2024-09-06T16:39:00Z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83a82c8e7a150f97055e3e779cc407716e48d3e14e938b7e0c37f2482441713c</vt:lpwstr>
  </property>
</Properties>
</file>